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FFE3AF" w14:textId="23C087CB" w:rsidR="006F33D9" w:rsidRPr="000D431D" w:rsidRDefault="000A7132">
      <w:pPr>
        <w:rPr>
          <w:b/>
          <w:bCs/>
        </w:rPr>
      </w:pPr>
      <w:r w:rsidRPr="000D431D">
        <w:rPr>
          <w:b/>
          <w:bCs/>
        </w:rPr>
        <w:t>Important dates:</w:t>
      </w:r>
    </w:p>
    <w:p w14:paraId="2C262C2C" w14:textId="4F795B04" w:rsidR="000A7132" w:rsidRDefault="000A7132"/>
    <w:p w14:paraId="7DA589C8" w14:textId="348685E1" w:rsidR="000A7132" w:rsidRDefault="000A7132">
      <w:r>
        <w:t>Poster and Demo Submission Deadline: Sept 30, 2020</w:t>
      </w:r>
    </w:p>
    <w:p w14:paraId="27CACA3A" w14:textId="3B060529" w:rsidR="000A7132" w:rsidRDefault="000A7132">
      <w:r>
        <w:t>Notification for Poster and Demo Papers: October 7, 2020</w:t>
      </w:r>
    </w:p>
    <w:p w14:paraId="7100D3D1" w14:textId="6B59A6C2" w:rsidR="000A7132" w:rsidRDefault="000A7132">
      <w:r>
        <w:t>Camera-Ready Paper Deadline: October 15, 2020</w:t>
      </w:r>
    </w:p>
    <w:p w14:paraId="695F50DE" w14:textId="08AE402D" w:rsidR="000D431D" w:rsidRDefault="000D431D"/>
    <w:p w14:paraId="1FE0A490" w14:textId="49F72E3A" w:rsidR="000D431D" w:rsidRPr="000D431D" w:rsidRDefault="000D431D">
      <w:pPr>
        <w:rPr>
          <w:b/>
          <w:bCs/>
        </w:rPr>
      </w:pPr>
      <w:r w:rsidRPr="000D431D">
        <w:rPr>
          <w:b/>
          <w:bCs/>
        </w:rPr>
        <w:t xml:space="preserve">Call for Poster and Demo Submission: </w:t>
      </w:r>
    </w:p>
    <w:p w14:paraId="50639FDF" w14:textId="77777777" w:rsidR="000D431D" w:rsidRPr="000D431D" w:rsidRDefault="000D431D" w:rsidP="000D431D">
      <w:pPr>
        <w:shd w:val="clear" w:color="auto" w:fill="FFFFFF"/>
        <w:spacing w:after="240" w:line="240" w:lineRule="auto"/>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IEEE/ACM CHASE is a leading international conference in the field of connected health. It aims at bringing together researchers worldwide working in the smart and connected health area to exchange innovative ideas and develop collaborations. Connected health can be defined as the use of Internet, sensing, communications and intelligent techniques in support of health related Applications, Systems and Engineering. Connected health brings together multidisciplinary technologies to provide preventive or remote treatments by utilizing digital heath information structure such as body sensor networks and intelligent techniques such as from Data to Knowledge to Decisions, while at the same time connecting patient and caregivers seamlessly in the loop of the healthcare ecosystem. Future Connected health will be realized by providing rich medical information to each individual through replacing infrequent, clinic-based measurements with unobtrusive, continuous sensing, monitoring and assessment. Connected health technologies will enable preventive health and personalized medicine and may significantly reduce healthcare costs. Prospective demo and poster authors are cordially invited to submit their original contributions covering completed or ongoing work related to the connected health area. The topics include but are not limited to:</w:t>
      </w:r>
    </w:p>
    <w:p w14:paraId="18F90C20" w14:textId="77777777" w:rsidR="000D431D" w:rsidRPr="000D431D" w:rsidRDefault="000D431D" w:rsidP="000D431D">
      <w:pPr>
        <w:shd w:val="clear" w:color="auto" w:fill="FFFFFF"/>
        <w:spacing w:after="0" w:line="240" w:lineRule="auto"/>
        <w:outlineLvl w:val="5"/>
        <w:rPr>
          <w:rFonts w:ascii="Lucida Sans Unicode" w:eastAsia="Times New Roman" w:hAnsi="Lucida Sans Unicode" w:cs="Lucida Sans Unicode"/>
          <w:b/>
          <w:bCs/>
          <w:color w:val="000000"/>
          <w:sz w:val="20"/>
          <w:szCs w:val="20"/>
        </w:rPr>
      </w:pPr>
      <w:r w:rsidRPr="000D431D">
        <w:rPr>
          <w:rFonts w:ascii="Lucida Sans Unicode" w:eastAsia="Times New Roman" w:hAnsi="Lucida Sans Unicode" w:cs="Lucida Sans Unicode"/>
          <w:b/>
          <w:bCs/>
          <w:color w:val="000000"/>
          <w:sz w:val="20"/>
          <w:szCs w:val="20"/>
        </w:rPr>
        <w:t>Applications</w:t>
      </w:r>
    </w:p>
    <w:p w14:paraId="2552E07F" w14:textId="77777777" w:rsidR="000D431D" w:rsidRPr="000D431D" w:rsidRDefault="000D431D" w:rsidP="000D431D">
      <w:pPr>
        <w:numPr>
          <w:ilvl w:val="0"/>
          <w:numId w:val="1"/>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Public health and Home Monitoring</w:t>
      </w:r>
    </w:p>
    <w:p w14:paraId="777B3CCD" w14:textId="77777777" w:rsidR="000D431D" w:rsidRPr="000D431D" w:rsidRDefault="000D431D" w:rsidP="000D431D">
      <w:pPr>
        <w:numPr>
          <w:ilvl w:val="0"/>
          <w:numId w:val="1"/>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Healthcare Data processing, Data Analytics, Data mining</w:t>
      </w:r>
    </w:p>
    <w:p w14:paraId="4DD88E6A" w14:textId="77777777" w:rsidR="000D431D" w:rsidRPr="000D431D" w:rsidRDefault="000D431D" w:rsidP="000D431D">
      <w:pPr>
        <w:numPr>
          <w:ilvl w:val="0"/>
          <w:numId w:val="1"/>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Medical imaging &amp; Wearable Computing</w:t>
      </w:r>
    </w:p>
    <w:p w14:paraId="07DC61C9" w14:textId="77777777" w:rsidR="000D431D" w:rsidRPr="000D431D" w:rsidRDefault="000D431D" w:rsidP="000D431D">
      <w:pPr>
        <w:numPr>
          <w:ilvl w:val="0"/>
          <w:numId w:val="1"/>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Personalized Medicine &amp; Preventive Treatment</w:t>
      </w:r>
    </w:p>
    <w:p w14:paraId="2CA0175D" w14:textId="77777777" w:rsidR="000D431D" w:rsidRPr="000D431D" w:rsidRDefault="000D431D" w:rsidP="000D431D">
      <w:pPr>
        <w:numPr>
          <w:ilvl w:val="0"/>
          <w:numId w:val="1"/>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Evolutionary and longitudinal patient and disease models</w:t>
      </w:r>
    </w:p>
    <w:p w14:paraId="14AD1F3B" w14:textId="77777777" w:rsidR="000D431D" w:rsidRPr="000D431D" w:rsidRDefault="000D431D" w:rsidP="000D431D">
      <w:pPr>
        <w:numPr>
          <w:ilvl w:val="0"/>
          <w:numId w:val="1"/>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Security, privacy and trust for connected Health services/applications</w:t>
      </w:r>
    </w:p>
    <w:p w14:paraId="5093E91C" w14:textId="77777777" w:rsidR="000D431D" w:rsidRPr="000D431D" w:rsidRDefault="000D431D" w:rsidP="000D431D">
      <w:pPr>
        <w:shd w:val="clear" w:color="auto" w:fill="FFFFFF"/>
        <w:spacing w:after="0" w:line="240" w:lineRule="auto"/>
        <w:outlineLvl w:val="5"/>
        <w:rPr>
          <w:rFonts w:ascii="Lucida Sans Unicode" w:eastAsia="Times New Roman" w:hAnsi="Lucida Sans Unicode" w:cs="Lucida Sans Unicode"/>
          <w:b/>
          <w:bCs/>
          <w:color w:val="000000"/>
          <w:sz w:val="20"/>
          <w:szCs w:val="20"/>
        </w:rPr>
      </w:pPr>
      <w:r w:rsidRPr="000D431D">
        <w:rPr>
          <w:rFonts w:ascii="Lucida Sans Unicode" w:eastAsia="Times New Roman" w:hAnsi="Lucida Sans Unicode" w:cs="Lucida Sans Unicode"/>
          <w:b/>
          <w:bCs/>
          <w:color w:val="000000"/>
          <w:sz w:val="20"/>
          <w:szCs w:val="20"/>
        </w:rPr>
        <w:t>Systems</w:t>
      </w:r>
    </w:p>
    <w:p w14:paraId="5562A65F" w14:textId="77777777" w:rsidR="000D431D" w:rsidRPr="000D431D" w:rsidRDefault="000D431D" w:rsidP="000D431D">
      <w:pPr>
        <w:numPr>
          <w:ilvl w:val="0"/>
          <w:numId w:val="2"/>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Biomedical Sensor Monitoring System</w:t>
      </w:r>
    </w:p>
    <w:p w14:paraId="44956420" w14:textId="77777777" w:rsidR="000D431D" w:rsidRPr="000D431D" w:rsidRDefault="000D431D" w:rsidP="000D431D">
      <w:pPr>
        <w:numPr>
          <w:ilvl w:val="0"/>
          <w:numId w:val="2"/>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Integration of medical devices with wireless health</w:t>
      </w:r>
    </w:p>
    <w:p w14:paraId="322F02C2" w14:textId="77777777" w:rsidR="000D431D" w:rsidRPr="000D431D" w:rsidRDefault="000D431D" w:rsidP="000D431D">
      <w:pPr>
        <w:numPr>
          <w:ilvl w:val="0"/>
          <w:numId w:val="2"/>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Body area networks</w:t>
      </w:r>
    </w:p>
    <w:p w14:paraId="50898BDD" w14:textId="77777777" w:rsidR="000D431D" w:rsidRPr="000D431D" w:rsidRDefault="000D431D" w:rsidP="000D431D">
      <w:pPr>
        <w:numPr>
          <w:ilvl w:val="0"/>
          <w:numId w:val="2"/>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Implantable Sensor Networks</w:t>
      </w:r>
    </w:p>
    <w:p w14:paraId="47C790C0" w14:textId="77777777" w:rsidR="000D431D" w:rsidRPr="000D431D" w:rsidRDefault="000D431D" w:rsidP="000D431D">
      <w:pPr>
        <w:numPr>
          <w:ilvl w:val="0"/>
          <w:numId w:val="2"/>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Remote Medical Diagnosis System</w:t>
      </w:r>
    </w:p>
    <w:p w14:paraId="4E08EC11" w14:textId="77777777" w:rsidR="000D431D" w:rsidRPr="000D431D" w:rsidRDefault="000D431D" w:rsidP="000D431D">
      <w:pPr>
        <w:numPr>
          <w:ilvl w:val="0"/>
          <w:numId w:val="2"/>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Communication System or Decision Support System design for connected health</w:t>
      </w:r>
    </w:p>
    <w:p w14:paraId="47552B9B" w14:textId="77777777" w:rsidR="000D431D" w:rsidRPr="000D431D" w:rsidRDefault="000D431D" w:rsidP="000D431D">
      <w:pPr>
        <w:shd w:val="clear" w:color="auto" w:fill="FFFFFF"/>
        <w:spacing w:after="0" w:line="240" w:lineRule="auto"/>
        <w:outlineLvl w:val="5"/>
        <w:rPr>
          <w:rFonts w:ascii="Lucida Sans Unicode" w:eastAsia="Times New Roman" w:hAnsi="Lucida Sans Unicode" w:cs="Lucida Sans Unicode"/>
          <w:b/>
          <w:bCs/>
          <w:color w:val="000000"/>
          <w:sz w:val="20"/>
          <w:szCs w:val="20"/>
        </w:rPr>
      </w:pPr>
      <w:r w:rsidRPr="000D431D">
        <w:rPr>
          <w:rFonts w:ascii="Lucida Sans Unicode" w:eastAsia="Times New Roman" w:hAnsi="Lucida Sans Unicode" w:cs="Lucida Sans Unicode"/>
          <w:b/>
          <w:bCs/>
          <w:color w:val="000000"/>
          <w:sz w:val="20"/>
          <w:szCs w:val="20"/>
        </w:rPr>
        <w:t>Engineering Technologies</w:t>
      </w:r>
    </w:p>
    <w:p w14:paraId="2976B493" w14:textId="77777777" w:rsidR="000D431D" w:rsidRPr="000D431D" w:rsidRDefault="000D431D" w:rsidP="000D431D">
      <w:pPr>
        <w:numPr>
          <w:ilvl w:val="0"/>
          <w:numId w:val="3"/>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Design of Wearable devices</w:t>
      </w:r>
    </w:p>
    <w:p w14:paraId="49FA2805" w14:textId="77777777" w:rsidR="000D431D" w:rsidRPr="000D431D" w:rsidRDefault="000D431D" w:rsidP="000D431D">
      <w:pPr>
        <w:numPr>
          <w:ilvl w:val="0"/>
          <w:numId w:val="3"/>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Smart garments/textiles</w:t>
      </w:r>
    </w:p>
    <w:p w14:paraId="1CDE1FA3" w14:textId="77777777" w:rsidR="000D431D" w:rsidRPr="000D431D" w:rsidRDefault="000D431D" w:rsidP="000D431D">
      <w:pPr>
        <w:numPr>
          <w:ilvl w:val="0"/>
          <w:numId w:val="3"/>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Communication/network infrastructures, and protocols</w:t>
      </w:r>
    </w:p>
    <w:p w14:paraId="10705F33" w14:textId="77777777" w:rsidR="000D431D" w:rsidRPr="000D431D" w:rsidRDefault="000D431D" w:rsidP="000D431D">
      <w:pPr>
        <w:numPr>
          <w:ilvl w:val="0"/>
          <w:numId w:val="3"/>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Robotics for connected Health</w:t>
      </w:r>
    </w:p>
    <w:p w14:paraId="4200D6BB" w14:textId="77777777" w:rsidR="000D431D" w:rsidRPr="000D431D" w:rsidRDefault="000D431D" w:rsidP="000D431D">
      <w:pPr>
        <w:numPr>
          <w:ilvl w:val="0"/>
          <w:numId w:val="3"/>
        </w:numPr>
        <w:shd w:val="clear" w:color="auto" w:fill="FFFFFF"/>
        <w:spacing w:after="0" w:line="240" w:lineRule="auto"/>
        <w:ind w:left="600"/>
        <w:rPr>
          <w:rFonts w:ascii="Lucida Sans Unicode" w:eastAsia="Times New Roman" w:hAnsi="Lucida Sans Unicode" w:cs="Lucida Sans Unicode"/>
          <w:color w:val="000000"/>
          <w:sz w:val="18"/>
          <w:szCs w:val="18"/>
        </w:rPr>
      </w:pPr>
      <w:r w:rsidRPr="000D431D">
        <w:rPr>
          <w:rFonts w:ascii="Lucida Sans Unicode" w:eastAsia="Times New Roman" w:hAnsi="Lucida Sans Unicode" w:cs="Lucida Sans Unicode"/>
          <w:color w:val="000000"/>
          <w:sz w:val="18"/>
          <w:szCs w:val="18"/>
        </w:rPr>
        <w:t>Software, systems and performance engineering for Connected Health</w:t>
      </w:r>
    </w:p>
    <w:p w14:paraId="2AB54602" w14:textId="4B73A9DB" w:rsidR="000D431D" w:rsidRDefault="000D431D"/>
    <w:p w14:paraId="2F48241B" w14:textId="3C8933CB" w:rsidR="00F64C6E" w:rsidRPr="00F64C6E" w:rsidRDefault="00F64C6E">
      <w:pPr>
        <w:rPr>
          <w:b/>
          <w:bCs/>
        </w:rPr>
      </w:pPr>
      <w:r w:rsidRPr="00F64C6E">
        <w:rPr>
          <w:b/>
          <w:bCs/>
        </w:rPr>
        <w:t>Submission Instructions:</w:t>
      </w:r>
    </w:p>
    <w:p w14:paraId="493FCDF0" w14:textId="1AD23DE8" w:rsidR="00F64C6E" w:rsidRPr="00F64C6E" w:rsidRDefault="00F64C6E" w:rsidP="00F64C6E">
      <w:pPr>
        <w:shd w:val="clear" w:color="auto" w:fill="FFFFFF"/>
        <w:spacing w:after="240" w:line="240" w:lineRule="auto"/>
        <w:rPr>
          <w:rFonts w:ascii="Lucida Sans Unicode" w:eastAsia="Times New Roman" w:hAnsi="Lucida Sans Unicode" w:cs="Lucida Sans Unicode"/>
          <w:color w:val="000000"/>
          <w:sz w:val="18"/>
          <w:szCs w:val="18"/>
        </w:rPr>
      </w:pPr>
      <w:r w:rsidRPr="00F64C6E">
        <w:rPr>
          <w:rFonts w:ascii="Lucida Sans Unicode" w:eastAsia="Times New Roman" w:hAnsi="Lucida Sans Unicode" w:cs="Lucida Sans Unicode"/>
          <w:color w:val="000000"/>
          <w:sz w:val="18"/>
          <w:szCs w:val="18"/>
        </w:rPr>
        <w:t xml:space="preserve">Perspective authors are invited to submit the poster and demo papers now. The poster and demo submissions will be up to two pages following </w:t>
      </w:r>
      <w:r w:rsidR="00D1123A">
        <w:rPr>
          <w:rFonts w:ascii="Lucida Sans Unicode" w:eastAsia="Times New Roman" w:hAnsi="Lucida Sans Unicode" w:cs="Lucida Sans Unicode"/>
          <w:color w:val="000000"/>
          <w:sz w:val="18"/>
          <w:szCs w:val="18"/>
        </w:rPr>
        <w:t>ACM</w:t>
      </w:r>
      <w:r w:rsidRPr="00F64C6E">
        <w:rPr>
          <w:rFonts w:ascii="Lucida Sans Unicode" w:eastAsia="Times New Roman" w:hAnsi="Lucida Sans Unicode" w:cs="Lucida Sans Unicode"/>
          <w:color w:val="000000"/>
          <w:sz w:val="18"/>
          <w:szCs w:val="18"/>
        </w:rPr>
        <w:t xml:space="preserve"> conference style. Submitted manuscripts should be single-spaced double-column using 10-point size font on 8.5x11 inch pages, including figures, tables, and references. The authors of accepted demo and poster papers will deliver system demonstrations and poster presentations, respectively</w:t>
      </w:r>
      <w:r>
        <w:rPr>
          <w:rFonts w:ascii="Lucida Sans Unicode" w:eastAsia="Times New Roman" w:hAnsi="Lucida Sans Unicode" w:cs="Lucida Sans Unicode"/>
          <w:color w:val="000000"/>
          <w:sz w:val="18"/>
          <w:szCs w:val="18"/>
        </w:rPr>
        <w:t>, and more details about such demonstrations and presentations will follow.</w:t>
      </w:r>
      <w:r w:rsidRPr="00F64C6E">
        <w:rPr>
          <w:rFonts w:ascii="Lucida Sans Unicode" w:eastAsia="Times New Roman" w:hAnsi="Lucida Sans Unicode" w:cs="Lucida Sans Unicode"/>
          <w:color w:val="000000"/>
          <w:sz w:val="18"/>
          <w:szCs w:val="18"/>
        </w:rPr>
        <w:t xml:space="preserve"> The demo/poster paper will be published in </w:t>
      </w:r>
      <w:r w:rsidR="00D1123A">
        <w:rPr>
          <w:rFonts w:ascii="Lucida Sans Unicode" w:eastAsia="Times New Roman" w:hAnsi="Lucida Sans Unicode" w:cs="Lucida Sans Unicode"/>
          <w:color w:val="000000"/>
          <w:sz w:val="18"/>
          <w:szCs w:val="18"/>
        </w:rPr>
        <w:t>the ACM conference proceedings</w:t>
      </w:r>
      <w:r w:rsidRPr="00F64C6E">
        <w:rPr>
          <w:rFonts w:ascii="Lucida Sans Unicode" w:eastAsia="Times New Roman" w:hAnsi="Lucida Sans Unicode" w:cs="Lucida Sans Unicode"/>
          <w:color w:val="000000"/>
          <w:sz w:val="18"/>
          <w:szCs w:val="18"/>
        </w:rPr>
        <w:t xml:space="preserve">. </w:t>
      </w:r>
    </w:p>
    <w:p w14:paraId="2FCC4F33" w14:textId="77777777" w:rsidR="00F64C6E" w:rsidRPr="00F64C6E" w:rsidRDefault="00F64C6E" w:rsidP="00F64C6E">
      <w:pPr>
        <w:spacing w:after="0" w:line="240" w:lineRule="auto"/>
        <w:rPr>
          <w:rFonts w:ascii="Times New Roman" w:eastAsia="Times New Roman" w:hAnsi="Times New Roman" w:cs="Times New Roman"/>
          <w:sz w:val="24"/>
          <w:szCs w:val="24"/>
        </w:rPr>
      </w:pPr>
      <w:r w:rsidRPr="00F64C6E">
        <w:rPr>
          <w:rFonts w:ascii="Lucida Sans Unicode" w:eastAsia="Times New Roman" w:hAnsi="Lucida Sans Unicode" w:cs="Lucida Sans Unicode"/>
          <w:color w:val="000000"/>
          <w:sz w:val="18"/>
          <w:szCs w:val="18"/>
        </w:rPr>
        <w:br/>
      </w:r>
    </w:p>
    <w:p w14:paraId="28372251" w14:textId="47FF0B1E" w:rsidR="006A792C" w:rsidRPr="00F64C6E" w:rsidRDefault="00F64C6E" w:rsidP="00F64C6E">
      <w:pPr>
        <w:shd w:val="clear" w:color="auto" w:fill="FFFFFF"/>
        <w:spacing w:after="240" w:line="240" w:lineRule="auto"/>
        <w:rPr>
          <w:rFonts w:ascii="Lucida Sans Unicode" w:eastAsia="Times New Roman" w:hAnsi="Lucida Sans Unicode" w:cs="Lucida Sans Unicode"/>
          <w:color w:val="000000"/>
          <w:sz w:val="18"/>
          <w:szCs w:val="18"/>
        </w:rPr>
      </w:pPr>
      <w:r w:rsidRPr="00F64C6E">
        <w:rPr>
          <w:rFonts w:ascii="Lucida Sans Unicode" w:eastAsia="Times New Roman" w:hAnsi="Lucida Sans Unicode" w:cs="Lucida Sans Unicode"/>
          <w:color w:val="000000"/>
          <w:sz w:val="18"/>
          <w:szCs w:val="18"/>
        </w:rPr>
        <w:t>The Submission link is available at </w:t>
      </w:r>
      <w:hyperlink r:id="rId5" w:history="1">
        <w:r w:rsidR="006A792C">
          <w:rPr>
            <w:rStyle w:val="Hyperlink"/>
          </w:rPr>
          <w:t>https://edas.info/newPaper.php?c=27266&amp;track=101458</w:t>
        </w:r>
      </w:hyperlink>
    </w:p>
    <w:p w14:paraId="7694BF8B" w14:textId="77777777" w:rsidR="00F64C6E" w:rsidRDefault="00F64C6E"/>
    <w:sectPr w:rsidR="00F64C6E" w:rsidSect="00A015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B32D3"/>
    <w:multiLevelType w:val="multilevel"/>
    <w:tmpl w:val="FEFEF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E7095"/>
    <w:multiLevelType w:val="multilevel"/>
    <w:tmpl w:val="B92AF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34BDA"/>
    <w:multiLevelType w:val="multilevel"/>
    <w:tmpl w:val="5142D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183"/>
    <w:rsid w:val="000A7132"/>
    <w:rsid w:val="000D431D"/>
    <w:rsid w:val="006A792C"/>
    <w:rsid w:val="006F33D9"/>
    <w:rsid w:val="00A015C0"/>
    <w:rsid w:val="00CD6183"/>
    <w:rsid w:val="00D1123A"/>
    <w:rsid w:val="00F64C6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3733D"/>
  <w15:chartTrackingRefBased/>
  <w15:docId w15:val="{2122B628-7703-4DA2-9879-E6FB134F2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link w:val="Heading6Char"/>
    <w:uiPriority w:val="9"/>
    <w:qFormat/>
    <w:rsid w:val="000D431D"/>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0D431D"/>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0D43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4C6E"/>
    <w:rPr>
      <w:b/>
      <w:bCs/>
    </w:rPr>
  </w:style>
  <w:style w:type="character" w:styleId="Hyperlink">
    <w:name w:val="Hyperlink"/>
    <w:basedOn w:val="DefaultParagraphFont"/>
    <w:uiPriority w:val="99"/>
    <w:semiHidden/>
    <w:unhideWhenUsed/>
    <w:rsid w:val="00F64C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3529997">
      <w:bodyDiv w:val="1"/>
      <w:marLeft w:val="0"/>
      <w:marRight w:val="0"/>
      <w:marTop w:val="0"/>
      <w:marBottom w:val="0"/>
      <w:divBdr>
        <w:top w:val="none" w:sz="0" w:space="0" w:color="auto"/>
        <w:left w:val="none" w:sz="0" w:space="0" w:color="auto"/>
        <w:bottom w:val="none" w:sz="0" w:space="0" w:color="auto"/>
        <w:right w:val="none" w:sz="0" w:space="0" w:color="auto"/>
      </w:divBdr>
    </w:div>
    <w:div w:id="200863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as.info/newPaper.php?c=27266&amp;track=10145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465</Words>
  <Characters>2653</Characters>
  <Application>Microsoft Office Word</Application>
  <DocSecurity>0</DocSecurity>
  <Lines>22</Lines>
  <Paragraphs>6</Paragraphs>
  <ScaleCrop>false</ScaleCrop>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Wei</dc:creator>
  <cp:keywords/>
  <dc:description/>
  <cp:lastModifiedBy>sx2194@columbia.edu</cp:lastModifiedBy>
  <cp:revision>8</cp:revision>
  <dcterms:created xsi:type="dcterms:W3CDTF">2020-09-01T18:20:00Z</dcterms:created>
  <dcterms:modified xsi:type="dcterms:W3CDTF">2020-10-08T16:21:00Z</dcterms:modified>
</cp:coreProperties>
</file>